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sz w:val="4"/>
          <w:szCs w:val="4"/>
        </w:rPr>
        <w:t xml:space="preserve"/>
      </w:r>
    </w:p>
    <w:p>
      <w:pPr>
        <w:spacing w:after="240"/>
      </w:pPr>
      <w:r>
        <w:rPr>
          <w:rFonts w:ascii="Consolas" w:cs="Consolas" w:eastAsia="Consolas" w:hAnsi="Consolas"/>
          <w:b/>
          <w:bCs/>
          <w:color w:val="1FA8AD"/>
          <w:spacing w:val="80"/>
          <w:sz w:val="18"/>
          <w:szCs w:val="18"/>
        </w:rPr>
        <w:t xml:space="preserve">MULTI-PAGE APPLICATION PROPOSAL · v2.0</w:t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F2238"/>
          <w:sz w:val="96"/>
          <w:szCs w:val="96"/>
        </w:rPr>
        <w:t xml:space="preserve">DoriCam Studio</w:t>
      </w:r>
    </w:p>
    <w:p>
      <w:pPr>
        <w:spacing w:after="240"/>
      </w:pPr>
      <w:r>
        <w:rPr>
          <w:rFonts w:ascii="Calibri" w:cs="Calibri" w:eastAsia="Calibri" w:hAnsi="Calibri"/>
          <w:b/>
          <w:bCs/>
          <w:color w:val="1FA8AD"/>
          <w:sz w:val="96"/>
          <w:szCs w:val="96"/>
        </w:rPr>
        <w:t xml:space="preserve">Control Platform</w:t>
      </w:r>
    </w:p>
    <w:p>
      <w:pPr>
        <w:spacing w:after="200"/>
      </w:pPr>
      <w:r>
        <w:rPr>
          <w:rFonts w:ascii="Calibri" w:cs="Calibri" w:eastAsia="Calibri" w:hAnsi="Calibri"/>
          <w:color w:val="0F2238"/>
          <w:sz w:val="28"/>
          <w:szCs w:val="28"/>
        </w:rPr>
        <w:t xml:space="preserve">Sidebar-driven desktop console for the spider-camera rig.</w:t>
      </w:r>
    </w:p>
    <w:p>
      <w:pPr>
        <w:spacing w:after="480"/>
      </w:pPr>
      <w:r>
        <w:rPr>
          <w:rFonts w:ascii="Calibri" w:cs="Calibri" w:eastAsia="Calibri" w:hAnsi="Calibri"/>
          <w:i/>
          <w:iCs/>
          <w:color w:val="5C6B7C"/>
          <w:sz w:val="22"/>
          <w:szCs w:val="22"/>
        </w:rPr>
        <w:t xml:space="preserve">Branding · Application architecture · Functional scope · Three commercial editions · Six-month delivery plan.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2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EDITIONS</w:t>
            </w:r>
          </w:p>
        </w:tc>
        <w:tc>
          <w:tcPr>
            <w:tcW w:type="pct" w:w="12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PAGES</w:t>
            </w:r>
          </w:p>
        </w:tc>
        <w:tc>
          <w:tcPr>
            <w:tcW w:type="pct" w:w="12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MODULES</w:t>
            </w:r>
          </w:p>
        </w:tc>
        <w:tc>
          <w:tcPr>
            <w:tcW w:type="pct" w:w="12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MONTHS</w:t>
            </w:r>
          </w:p>
        </w:tc>
        <w:tc>
          <w:tcPr>
            <w:tcW w:type="pct" w:w="52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RECOMMENDED</w:t>
            </w:r>
          </w:p>
        </w:tc>
      </w:tr>
      <w:tr>
        <w:tc>
          <w:tcPr>
            <w:tcW w:type="pct" w:w="1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3</w:t>
            </w:r>
          </w:p>
        </w:tc>
        <w:tc>
          <w:tcPr>
            <w:tcW w:type="pct" w:w="1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10</w:t>
            </w:r>
          </w:p>
        </w:tc>
        <w:tc>
          <w:tcPr>
            <w:tcW w:type="pct" w:w="1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9</w:t>
            </w:r>
          </w:p>
        </w:tc>
        <w:tc>
          <w:tcPr>
            <w:tcW w:type="pct" w:w="1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6</w:t>
            </w:r>
          </w:p>
        </w:tc>
        <w:tc>
          <w:tcPr>
            <w:tcW w:type="pct" w:w="5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A8AD"/>
                <w:sz w:val="20"/>
                <w:szCs w:val="20"/>
              </w:rPr>
              <w:t xml:space="preserve">Mid-Enterprise · ₹57.6L – ₹67.2L</w:t>
            </w:r>
          </w:p>
        </w:tc>
      </w:tr>
    </w:tbl>
    <w:p>
      <w:r>
        <w:br w:type="page"/>
      </w:r>
    </w:p>
    <w:p>
      <w:pPr>
        <w:spacing w:after="80" w:before="240"/>
      </w:pPr>
      <w:r>
        <w:rPr>
          <w:rFonts w:ascii="Consolas" w:cs="Consolas" w:eastAsia="Consolas" w:hAnsi="Consolas"/>
          <w:b/>
          <w:bCs/>
          <w:color w:val="1FA8AD"/>
          <w:spacing w:val="60"/>
          <w:sz w:val="16"/>
          <w:szCs w:val="16"/>
        </w:rPr>
        <w:t xml:space="preserve">SECTION 01 · EXECUTIVE SUMMARY</w:t>
      </w:r>
    </w:p>
    <w:p>
      <w:pPr>
        <w:pStyle w:val="Heading1"/>
        <w:spacing w:after="120" w:before="0"/>
      </w:pPr>
      <w:r>
        <w:rPr>
          <w:rFonts w:ascii="Calibri" w:cs="Calibri" w:eastAsia="Calibri" w:hAnsi="Calibri"/>
          <w:b/>
          <w:bCs/>
          <w:color w:val="0F2238"/>
          <w:sz w:val="44"/>
          <w:szCs w:val="44"/>
        </w:rPr>
        <w:t xml:space="preserve">From operator joystick to PLC tag.</w:t>
      </w:r>
    </w:p>
    <w:p>
      <w:pPr>
        <w:spacing w:after="10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This proposal covers the software application, GUI platform, safety layer, simulation platform, LiDAR integration support, Beckhoff/TwinCAT integration, testing and deployment for the DoriCam Studio Control Platform.</w:t>
      </w:r>
    </w:p>
    <w:p>
      <w:pPr>
        <w:spacing w:after="10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The software scope focuses on the operating application and GUI layer. The application sends controller-ready commands, presets, paths, speed limits, no-fly zones and motion constraints to Beckhoff TwinCAT. TwinCAT and EtherCAT manage the real-time motor execution layer.</w:t>
      </w:r>
    </w:p>
    <w:p>
      <w:pPr>
        <w:spacing w:after="10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Three commercial models are offered: Enterprise, Mid-Enterprise (recommended), and Essential. All editions ship as a multi-page desktop application with a sidebar-driven workspace model.</w:t>
      </w:r>
    </w:p>
    <w:p>
      <w:pPr>
        <w:spacing w:after="80" w:before="240"/>
      </w:pPr>
      <w:r>
        <w:rPr>
          <w:rFonts w:ascii="Consolas" w:cs="Consolas" w:eastAsia="Consolas" w:hAnsi="Consolas"/>
          <w:b/>
          <w:bCs/>
          <w:color w:val="1FA8AD"/>
          <w:spacing w:val="60"/>
          <w:sz w:val="16"/>
          <w:szCs w:val="16"/>
        </w:rPr>
        <w:t xml:space="preserve">SECTION 02 · PRODUCT BRANDING</w:t>
      </w:r>
    </w:p>
    <w:p>
      <w:pPr>
        <w:pStyle w:val="Heading2"/>
        <w:spacing w:after="80" w:before="200"/>
      </w:pPr>
      <w:r>
        <w:rPr>
          <w:rFonts w:ascii="Calibri" w:cs="Calibri" w:eastAsia="Calibri" w:hAnsi="Calibri"/>
          <w:b/>
          <w:bCs/>
          <w:color w:val="0F2238"/>
          <w:sz w:val="28"/>
          <w:szCs w:val="28"/>
        </w:rPr>
        <w:t xml:space="preserve">Title bar, icon and theme direction.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Suggested Application Title-Bar Names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8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TITLE-BAR NAME OPTION</w:t>
            </w:r>
          </w:p>
        </w:tc>
        <w:tc>
          <w:tcPr>
            <w:tcW w:type="pct" w:w="62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DIRECTION</w:t>
            </w:r>
          </w:p>
        </w:tc>
      </w:tr>
      <w:tr>
        <w:tc>
          <w:tcPr>
            <w:tcW w:type="pct" w:w="38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DoriCam Studio Control</w:t>
            </w:r>
          </w:p>
        </w:tc>
        <w:tc>
          <w:tcPr>
            <w:tcW w:type="pct" w:w="6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Production-floor authority. Direct broadcast-room language.</w:t>
            </w:r>
          </w:p>
        </w:tc>
      </w:tr>
      <w:tr>
        <w:tc>
          <w:tcPr>
            <w:tcW w:type="pct" w:w="38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Qubox DoriCam Control Center</w:t>
            </w:r>
          </w:p>
        </w:tc>
        <w:tc>
          <w:tcPr>
            <w:tcW w:type="pct" w:w="62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Parent-brand co-signed; foregrounds the Qubox umbrella.</w:t>
            </w:r>
          </w:p>
        </w:tc>
      </w:tr>
      <w:tr>
        <w:tc>
          <w:tcPr>
            <w:tcW w:type="pct" w:w="38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DoriCam Motion Console</w:t>
            </w:r>
          </w:p>
        </w:tc>
        <w:tc>
          <w:tcPr>
            <w:tcW w:type="pct" w:w="6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Engineering-first; resonates with PLC / integration teams.</w:t>
            </w:r>
          </w:p>
        </w:tc>
      </w:tr>
    </w:tbl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Suggested Title-Bar Icon Direction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Minimal spider-camera cable icon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Hexagonal industrial motion icon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Camera rig with 4-point anchor symbol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AeroGlass-style translucent telemetry icon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Theme Support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Dark Theme — primary industrial operating mode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Light Theme — optional engineering / admin mode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AeroGlass translucent cards · soft shadows · thin borders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21st.dev inspired dashboard styling</w:t>
      </w:r>
    </w:p>
    <w:p>
      <w:r>
        <w:br w:type="page"/>
      </w:r>
    </w:p>
    <w:p>
      <w:pPr>
        <w:spacing w:after="80" w:before="240"/>
      </w:pPr>
      <w:r>
        <w:rPr>
          <w:rFonts w:ascii="Consolas" w:cs="Consolas" w:eastAsia="Consolas" w:hAnsi="Consolas"/>
          <w:b/>
          <w:bCs/>
          <w:color w:val="1FA8AD"/>
          <w:spacing w:val="60"/>
          <w:sz w:val="16"/>
          <w:szCs w:val="16"/>
        </w:rPr>
        <w:t xml:space="preserve">SECTION 03 · APPLICATION ARCHITECTURE</w:t>
      </w:r>
    </w:p>
    <w:p>
      <w:pPr>
        <w:pStyle w:val="Heading1"/>
        <w:spacing w:after="120" w:before="0"/>
      </w:pPr>
      <w:r>
        <w:rPr>
          <w:rFonts w:ascii="Calibri" w:cs="Calibri" w:eastAsia="Calibri" w:hAnsi="Calibri"/>
          <w:b/>
          <w:bCs/>
          <w:color w:val="0F2238"/>
          <w:sz w:val="44"/>
          <w:szCs w:val="44"/>
        </w:rPr>
        <w:t xml:space="preserve">Multi-page console. Sidebar-driven.</w:t>
      </w:r>
    </w:p>
    <w:p>
      <w:pPr>
        <w:spacing w:after="100"/>
      </w:pPr>
      <w:r>
        <w:rPr>
          <w:rFonts w:ascii="Calibri" w:cs="Calibri" w:eastAsia="Calibri" w:hAnsi="Calibri"/>
          <w:b w:val="false"/>
          <w:bCs w:val="false"/>
          <w:color w:val="0F2238"/>
          <w:sz w:val="21"/>
          <w:szCs w:val="21"/>
        </w:rPr>
        <w:t xml:space="preserve">The application is NOT a single-page application. It uses a left sidebar navigation with separate modules and dedicated screens. Each menu opens a separate screen with dedicated workflows, forms, charts, tables, status cards and action panels.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Suggested Menu Structure &amp; Per-Page Widgets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#</w:t>
            </w:r>
          </w:p>
        </w:tc>
        <w:tc>
          <w:tcPr>
            <w:tcW w:type="pct" w:w="22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PAGE</w:t>
            </w:r>
          </w:p>
        </w:tc>
        <w:tc>
          <w:tcPr>
            <w:tcW w:type="pct" w:w="70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PER-PAGE WIDGETS</w:t>
            </w:r>
          </w:p>
        </w:tc>
      </w:tr>
      <w:tr>
        <w:tc>
          <w:tcPr>
            <w:tcW w:type="pct" w:w="8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01</w:t>
            </w:r>
          </w:p>
        </w:tc>
        <w:tc>
          <w:tcPr>
            <w:tcW w:type="pct" w:w="2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Dashboard</w:t>
            </w:r>
          </w:p>
        </w:tc>
        <w:tc>
          <w:tcPr>
            <w:tcW w:type="pct" w:w="7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Live XYZ Position · Camera Speed · EtherCAT Health · Motor Health · Active Alarms · LiDAR Status</w:t>
            </w:r>
          </w:p>
        </w:tc>
      </w:tr>
      <w:tr>
        <w:tc>
          <w:tcPr>
            <w:tcW w:type="pct" w:w="8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02</w:t>
            </w:r>
          </w:p>
        </w:tc>
        <w:tc>
          <w:tcPr>
            <w:tcW w:type="pct" w:w="22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Live Control</w:t>
            </w:r>
          </w:p>
        </w:tc>
        <w:tc>
          <w:tcPr>
            <w:tcW w:type="pct" w:w="7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Virtual Joystick · Camera Direction Controls · Manual Override · Speed Slider · Emergency Slow Mode</w:t>
            </w:r>
          </w:p>
        </w:tc>
      </w:tr>
      <w:tr>
        <w:tc>
          <w:tcPr>
            <w:tcW w:type="pct" w:w="8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03</w:t>
            </w:r>
          </w:p>
        </w:tc>
        <w:tc>
          <w:tcPr>
            <w:tcW w:type="pct" w:w="2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Presets</w:t>
            </w:r>
          </w:p>
        </w:tc>
        <w:tc>
          <w:tcPr>
            <w:tcW w:type="pct" w:w="7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Preset Table · Save Form · Recall Widget · Favorite Presets · Usage Analytics</w:t>
            </w:r>
          </w:p>
        </w:tc>
      </w:tr>
      <w:tr>
        <w:tc>
          <w:tcPr>
            <w:tcW w:type="pct" w:w="8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04</w:t>
            </w:r>
          </w:p>
        </w:tc>
        <w:tc>
          <w:tcPr>
            <w:tcW w:type="pct" w:w="22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Path Programming</w:t>
            </w:r>
          </w:p>
        </w:tc>
        <w:tc>
          <w:tcPr>
            <w:tcW w:type="pct" w:w="7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Timeline Editor · Waypoint Table · Spline Visualization · Validation Panel · Simulation Preview</w:t>
            </w:r>
          </w:p>
        </w:tc>
      </w:tr>
      <w:tr>
        <w:tc>
          <w:tcPr>
            <w:tcW w:type="pct" w:w="8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05</w:t>
            </w:r>
          </w:p>
        </w:tc>
        <w:tc>
          <w:tcPr>
            <w:tcW w:type="pct" w:w="2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No-Fly Zones</w:t>
            </w:r>
          </w:p>
        </w:tc>
        <w:tc>
          <w:tcPr>
            <w:tcW w:type="pct" w:w="7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3D Zone Editor · Zone List Table · Hard / Soft Controls · Color Legend · Validation Alerts</w:t>
            </w:r>
          </w:p>
        </w:tc>
      </w:tr>
      <w:tr>
        <w:tc>
          <w:tcPr>
            <w:tcW w:type="pct" w:w="8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06</w:t>
            </w:r>
          </w:p>
        </w:tc>
        <w:tc>
          <w:tcPr>
            <w:tcW w:type="pct" w:w="22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Venue Setup</w:t>
            </w:r>
          </w:p>
        </w:tc>
        <w:tc>
          <w:tcPr>
            <w:tcW w:type="pct" w:w="7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Dimensions Form · Anchor Point Mapping · Zero Point Setup · Clearance Margins · Save Profile</w:t>
            </w:r>
          </w:p>
        </w:tc>
      </w:tr>
      <w:tr>
        <w:tc>
          <w:tcPr>
            <w:tcW w:type="pct" w:w="8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07</w:t>
            </w:r>
          </w:p>
        </w:tc>
        <w:tc>
          <w:tcPr>
            <w:tcW w:type="pct" w:w="2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LiDAR &amp; Safety</w:t>
            </w:r>
          </w:p>
        </w:tc>
        <w:tc>
          <w:tcPr>
            <w:tcW w:type="pct" w:w="7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LiDAR Live Status · Alert Indicators · Person Detection · Ball Detection · Recommendations</w:t>
            </w:r>
          </w:p>
        </w:tc>
      </w:tr>
      <w:tr>
        <w:tc>
          <w:tcPr>
            <w:tcW w:type="pct" w:w="8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08</w:t>
            </w:r>
          </w:p>
        </w:tc>
        <w:tc>
          <w:tcPr>
            <w:tcW w:type="pct" w:w="22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Simulation Mode</w:t>
            </w:r>
          </w:p>
        </w:tc>
        <w:tc>
          <w:tcPr>
            <w:tcW w:type="pct" w:w="7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Playback Screen · Collision Detection · Training Selector · Replay Timeline · Export to Live</w:t>
            </w:r>
          </w:p>
        </w:tc>
      </w:tr>
      <w:tr>
        <w:tc>
          <w:tcPr>
            <w:tcW w:type="pct" w:w="8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09</w:t>
            </w:r>
          </w:p>
        </w:tc>
        <w:tc>
          <w:tcPr>
            <w:tcW w:type="pct" w:w="2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Reports &amp; Logs</w:t>
            </w:r>
          </w:p>
        </w:tc>
        <w:tc>
          <w:tcPr>
            <w:tcW w:type="pct" w:w="7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Alarm Logs · Audit Logs · Usage Reports · Operator Reports · Download Panel</w:t>
            </w:r>
          </w:p>
        </w:tc>
      </w:tr>
      <w:tr>
        <w:tc>
          <w:tcPr>
            <w:tcW w:type="pct" w:w="8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10</w:t>
            </w:r>
          </w:p>
        </w:tc>
        <w:tc>
          <w:tcPr>
            <w:tcW w:type="pct" w:w="22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Admin &amp; Settings</w:t>
            </w:r>
          </w:p>
        </w:tc>
        <w:tc>
          <w:tcPr>
            <w:tcW w:type="pct" w:w="7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User Roles · Password Settings · Motion Limits · Axis Enable / Disable · Diagnostics</w:t>
            </w:r>
          </w:p>
        </w:tc>
      </w:tr>
    </w:tbl>
    <w:p>
      <w:r>
        <w:br w:type="page"/>
      </w:r>
    </w:p>
    <w:p>
      <w:pPr>
        <w:spacing w:after="80" w:before="240"/>
      </w:pPr>
      <w:r>
        <w:rPr>
          <w:rFonts w:ascii="Consolas" w:cs="Consolas" w:eastAsia="Consolas" w:hAnsi="Consolas"/>
          <w:b/>
          <w:bCs/>
          <w:color w:val="1FA8AD"/>
          <w:spacing w:val="60"/>
          <w:sz w:val="16"/>
          <w:szCs w:val="16"/>
        </w:rPr>
        <w:t xml:space="preserve">SECTION 04 · FUNCTIONAL SCOPE</w:t>
      </w:r>
    </w:p>
    <w:p>
      <w:pPr>
        <w:pStyle w:val="Heading1"/>
        <w:spacing w:after="120" w:before="0"/>
      </w:pPr>
      <w:r>
        <w:rPr>
          <w:rFonts w:ascii="Calibri" w:cs="Calibri" w:eastAsia="Calibri" w:hAnsi="Calibri"/>
          <w:b/>
          <w:bCs/>
          <w:color w:val="0F2238"/>
          <w:sz w:val="44"/>
          <w:szCs w:val="44"/>
        </w:rPr>
        <w:t xml:space="preserve">Nine modules. One control room.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Module 1 · Live Operations Dashboard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Real-time 2D venue visualization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Real-time 3D camera visualization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Live camera XYZ position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Speed, acceleration, jerk, cable length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Live motor status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EtherCAT network health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LiDAR health status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Alarm and warning center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Emergency mode visibility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Module 2 · Manual Controls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Virtual joystick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Manual directional controls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Slow mode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Emergency hold mode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Gamepad / joystick integration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Keyboard fallback control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Module 3 · Presets &amp; Motion Automation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Up to 100 presets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Preset save / recall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Timeline motion programming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Waypoint editor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Spline path editor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Speed profile editor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Acceleration and jerk profile editor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Path validation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Record and replay mode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Module 4 · No-Fly Zones &amp; Safety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3D hard zones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3D soft zones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Multiple simultaneous zones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Live collision detection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Predictive path validation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Zone violation prevention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Cable safety monitoring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Descent blocking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Safety alerts and warnings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Module 5 · Venue Setup &amp; Calibration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Venue dimensions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Anchor point setup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Zero point calibration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Boundary marking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Height limits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Payload parameters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Environmental compensation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Venue profile save / load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Module 6 · Engineering &amp; Admin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Motion limits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Axis enable / disable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User roles and permissions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Password-protected engineering access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Audit logs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Alarm history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Diagnostics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Module 7 · Simulation &amp; Offline Training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Hardware-independent simulation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Collision simulation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Operator training mode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Path replay mode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Offline program validation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Demo mode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Module 8 · LiDAR Integration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Ground protection mode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Ball detection mode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Warning / danger zones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Automatic emergency stop logic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Person detection below camera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LiDAR field switching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Cable mute zone handling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Module 9 · Documentation &amp; Deployment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Operator manual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Engineer manual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PLC interface documentation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Deployment guide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Installation support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UAT support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Production deployment support</w:t>
      </w:r>
    </w:p>
    <w:p>
      <w:r>
        <w:br w:type="page"/>
      </w:r>
    </w:p>
    <w:p>
      <w:pPr>
        <w:spacing w:after="80" w:before="240"/>
      </w:pPr>
      <w:r>
        <w:rPr>
          <w:rFonts w:ascii="Consolas" w:cs="Consolas" w:eastAsia="Consolas" w:hAnsi="Consolas"/>
          <w:b/>
          <w:bCs/>
          <w:color w:val="1FA8AD"/>
          <w:spacing w:val="60"/>
          <w:sz w:val="16"/>
          <w:szCs w:val="16"/>
        </w:rPr>
        <w:t xml:space="preserve">SECTION 05 · RECOMMENDED TECHNOLOGY STACK</w:t>
      </w:r>
    </w:p>
    <w:p>
      <w:pPr>
        <w:pStyle w:val="Heading2"/>
        <w:spacing w:after="80" w:before="200"/>
      </w:pPr>
      <w:r>
        <w:rPr>
          <w:rFonts w:ascii="Calibri" w:cs="Calibri" w:eastAsia="Calibri" w:hAnsi="Calibri"/>
          <w:b/>
          <w:bCs/>
          <w:color w:val="0F2238"/>
          <w:sz w:val="28"/>
          <w:szCs w:val="28"/>
        </w:rPr>
        <w:t xml:space="preserve">Industrial · Real-time · TwinCAT-native.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0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LAYER</w:t>
            </w:r>
          </w:p>
        </w:tc>
        <w:tc>
          <w:tcPr>
            <w:tcW w:type="pct" w:w="60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TECHNOLOGY</w:t>
            </w:r>
          </w:p>
        </w:tc>
      </w:tr>
      <w:tr>
        <w:tc>
          <w:tcPr>
            <w:tcW w:type="pct" w:w="4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Frontend / Desktop GUI</w:t>
            </w:r>
          </w:p>
        </w:tc>
        <w:tc>
          <w:tcPr>
            <w:tcW w:type="pct" w:w="6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C# WPF + .NET 8</w:t>
            </w:r>
          </w:p>
        </w:tc>
      </w:tr>
      <w:tr>
        <w:tc>
          <w:tcPr>
            <w:tcW w:type="pct" w:w="4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UI Architecture</w:t>
            </w:r>
          </w:p>
        </w:tc>
        <w:tc>
          <w:tcPr>
            <w:tcW w:type="pct" w:w="6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MVVM Pattern</w:t>
            </w:r>
          </w:p>
        </w:tc>
      </w:tr>
      <w:tr>
        <w:tc>
          <w:tcPr>
            <w:tcW w:type="pct" w:w="4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3D Engine</w:t>
            </w:r>
          </w:p>
        </w:tc>
        <w:tc>
          <w:tcPr>
            <w:tcW w:type="pct" w:w="6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HelixToolkit.WPF</w:t>
            </w:r>
          </w:p>
        </w:tc>
      </w:tr>
      <w:tr>
        <w:tc>
          <w:tcPr>
            <w:tcW w:type="pct" w:w="4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PLC Communication</w:t>
            </w:r>
          </w:p>
        </w:tc>
        <w:tc>
          <w:tcPr>
            <w:tcW w:type="pct" w:w="6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TwinCAT ADS SDK</w:t>
            </w:r>
          </w:p>
        </w:tc>
      </w:tr>
      <w:tr>
        <w:tc>
          <w:tcPr>
            <w:tcW w:type="pct" w:w="4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Database</w:t>
            </w:r>
          </w:p>
        </w:tc>
        <w:tc>
          <w:tcPr>
            <w:tcW w:type="pct" w:w="6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SQLite / LiteDB</w:t>
            </w:r>
          </w:p>
        </w:tc>
      </w:tr>
      <w:tr>
        <w:tc>
          <w:tcPr>
            <w:tcW w:type="pct" w:w="4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Reporting</w:t>
            </w:r>
          </w:p>
        </w:tc>
        <w:tc>
          <w:tcPr>
            <w:tcW w:type="pct" w:w="6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PDF export engine</w:t>
            </w:r>
          </w:p>
        </w:tc>
      </w:tr>
      <w:tr>
        <w:tc>
          <w:tcPr>
            <w:tcW w:type="pct" w:w="4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Logging</w:t>
            </w:r>
          </w:p>
        </w:tc>
        <w:tc>
          <w:tcPr>
            <w:tcW w:type="pct" w:w="6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Serilog</w:t>
            </w:r>
          </w:p>
        </w:tc>
      </w:tr>
      <w:tr>
        <w:tc>
          <w:tcPr>
            <w:tcW w:type="pct" w:w="4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Authentication</w:t>
            </w:r>
          </w:p>
        </w:tc>
        <w:tc>
          <w:tcPr>
            <w:tcW w:type="pct" w:w="6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Role-based access control</w:t>
            </w:r>
          </w:p>
        </w:tc>
      </w:tr>
      <w:tr>
        <w:tc>
          <w:tcPr>
            <w:tcW w:type="pct" w:w="4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CI/CD</w:t>
            </w:r>
          </w:p>
        </w:tc>
        <w:tc>
          <w:tcPr>
            <w:tcW w:type="pct" w:w="6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Azure DevOps · GitHub Actions</w:t>
            </w:r>
          </w:p>
        </w:tc>
      </w:tr>
      <w:tr>
        <w:tc>
          <w:tcPr>
            <w:tcW w:type="pct" w:w="4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Code Repository</w:t>
            </w:r>
          </w:p>
        </w:tc>
        <w:tc>
          <w:tcPr>
            <w:tcW w:type="pct" w:w="6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GitHub Enterprise · GitLab</w:t>
            </w:r>
          </w:p>
        </w:tc>
      </w:tr>
    </w:tbl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Optional AI/ML Enhancements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LiDAR object classification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Ball detection prediction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Obstacle classification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Predictive safety alerts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Camera path optimization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Operator recommendation engine</w:t>
      </w:r>
    </w:p>
    <w:p>
      <w:r>
        <w:br w:type="page"/>
      </w:r>
    </w:p>
    <w:p>
      <w:pPr>
        <w:spacing w:after="80" w:before="240"/>
      </w:pPr>
      <w:r>
        <w:rPr>
          <w:rFonts w:ascii="Consolas" w:cs="Consolas" w:eastAsia="Consolas" w:hAnsi="Consolas"/>
          <w:b/>
          <w:bCs/>
          <w:color w:val="1FA8AD"/>
          <w:spacing w:val="60"/>
          <w:sz w:val="16"/>
          <w:szCs w:val="16"/>
        </w:rPr>
        <w:t xml:space="preserve">SECTION 06 · COMMERCIAL MODELS</w:t>
      </w:r>
    </w:p>
    <w:p>
      <w:pPr>
        <w:pStyle w:val="Heading1"/>
        <w:spacing w:after="120" w:before="0"/>
      </w:pPr>
      <w:r>
        <w:rPr>
          <w:rFonts w:ascii="Calibri" w:cs="Calibri" w:eastAsia="Calibri" w:hAnsi="Calibri"/>
          <w:b/>
          <w:bCs/>
          <w:color w:val="0F2238"/>
          <w:sz w:val="44"/>
          <w:szCs w:val="44"/>
        </w:rPr>
        <w:t xml:space="preserve">Three editions. One platform.</w:t>
      </w:r>
    </w:p>
    <w:p>
      <w:pPr>
        <w:pStyle w:val="Heading2"/>
        <w:spacing w:after="80" w:before="200"/>
      </w:pPr>
      <w:r>
        <w:rPr>
          <w:rFonts w:ascii="Calibri" w:cs="Calibri" w:eastAsia="Calibri" w:hAnsi="Calibri"/>
          <w:b/>
          <w:bCs/>
          <w:color w:val="0F2238"/>
          <w:sz w:val="28"/>
          <w:szCs w:val="28"/>
        </w:rPr>
        <w:t xml:space="preserve">Enterprise Edition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5C6B7C"/>
          <w:sz w:val="21"/>
          <w:szCs w:val="21"/>
        </w:rPr>
        <w:t xml:space="preserve">Full implementation level · enterprise-grade deployment · production-ready for multi-venue use.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Includes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Full software suite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Multi-page application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Full dashboard and visualization suite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Full simulation platform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Full LiDAR integration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Advanced analytics dashboard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AI/ML prediction layer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Advanced UI theming · dark and light theme support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Advanced logs and reporting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SAST testing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DAST testing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Performance testing &amp; engineering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Security hardening · DevSecOps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CI/CD pipeline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Infrastructure hardening · HA deployment planning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Audit logs · role-based security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Advanced monitoring and logging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TEAM SIZE</w:t>
            </w:r>
          </w:p>
        </w:tc>
        <w:tc>
          <w:tcPr>
            <w:tcW w:type="pct" w:w="16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DURATION</w:t>
            </w:r>
          </w:p>
        </w:tc>
        <w:tc>
          <w:tcPr>
            <w:tcW w:type="pct" w:w="32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RESOURCE COST</w:t>
            </w:r>
          </w:p>
        </w:tc>
        <w:tc>
          <w:tcPr>
            <w:tcW w:type="pct" w:w="34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SUGGESTED COMMERCIAL RANGE</w:t>
            </w:r>
          </w:p>
        </w:tc>
      </w:tr>
      <w:tr>
        <w:tc>
          <w:tcPr>
            <w:tcW w:type="pct" w:w="18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10 – 11 Resources</w:t>
            </w:r>
          </w:p>
        </w:tc>
        <w:tc>
          <w:tcPr>
            <w:tcW w:type="pct" w:w="16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6 Months</w:t>
            </w:r>
          </w:p>
        </w:tc>
        <w:tc>
          <w:tcPr>
            <w:tcW w:type="pct" w:w="3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INR 96,00,000 – 1,05,60,000  (10–11 × 6 × ₹1,60,000)</w:t>
            </w:r>
          </w:p>
        </w:tc>
        <w:tc>
          <w:tcPr>
            <w:tcW w:type="pct" w:w="34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INR 95,00,000 – 1,10,00,000</w:t>
            </w:r>
          </w:p>
        </w:tc>
      </w:tr>
    </w:tbl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Best For</w:t>
      </w:r>
    </w:p>
    <w:p>
      <w:pPr>
        <w:spacing w:after="10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National broadcasters · premium sports infrastructure · multi-venue deployments · enterprise-grade operational control.</w:t>
      </w:r>
    </w:p>
    <w:p>
      <w:pPr>
        <w:pStyle w:val="Heading2"/>
        <w:spacing w:after="80" w:before="200"/>
      </w:pPr>
      <w:r>
        <w:rPr>
          <w:rFonts w:ascii="Calibri" w:cs="Calibri" w:eastAsia="Calibri" w:hAnsi="Calibri"/>
          <w:b/>
          <w:bCs/>
          <w:color w:val="0F2238"/>
          <w:sz w:val="28"/>
          <w:szCs w:val="28"/>
        </w:rPr>
        <w:t xml:space="preserve">Mid-Enterprise Edition · ★ Recommended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5C6B7C"/>
          <w:sz w:val="21"/>
          <w:szCs w:val="21"/>
        </w:rPr>
        <w:t xml:space="preserve">Intermediate implementation level · balanced industrial deployment · suitable for single venue and moderate scaling.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Includes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Core GUI platform · multi-page application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Dashboard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Presets and path editor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No-fly zones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LiDAR basic integration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Simulation mode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Basic dark and light themes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Basic reporting and logs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Basic performance testing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Basic security testing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Basic CI/CD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Basic deployment automation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Logging and monitoring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User roles and permissions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TEAM SIZE</w:t>
            </w:r>
          </w:p>
        </w:tc>
        <w:tc>
          <w:tcPr>
            <w:tcW w:type="pct" w:w="16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DURATION</w:t>
            </w:r>
          </w:p>
        </w:tc>
        <w:tc>
          <w:tcPr>
            <w:tcW w:type="pct" w:w="32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RESOURCE COST</w:t>
            </w:r>
          </w:p>
        </w:tc>
        <w:tc>
          <w:tcPr>
            <w:tcW w:type="pct" w:w="34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SUGGESTED COMMERCIAL RANGE</w:t>
            </w:r>
          </w:p>
        </w:tc>
      </w:tr>
      <w:tr>
        <w:tc>
          <w:tcPr>
            <w:tcW w:type="pct" w:w="18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6 – 7 Resources</w:t>
            </w:r>
          </w:p>
        </w:tc>
        <w:tc>
          <w:tcPr>
            <w:tcW w:type="pct" w:w="16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6 Months</w:t>
            </w:r>
          </w:p>
        </w:tc>
        <w:tc>
          <w:tcPr>
            <w:tcW w:type="pct" w:w="3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INR 57,60,000 – 67,20,000  (6–7 × 6 × ₹1,60,000)</w:t>
            </w:r>
          </w:p>
        </w:tc>
        <w:tc>
          <w:tcPr>
            <w:tcW w:type="pct" w:w="34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INR 58,00,000 – 75,00,000</w:t>
            </w:r>
          </w:p>
        </w:tc>
      </w:tr>
    </w:tbl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Best For</w:t>
      </w:r>
    </w:p>
    <w:p>
      <w:pPr>
        <w:spacing w:after="10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Sports production companies · regional stadium operators · single venue deployments · budget-conscious clients needing core automation.</w:t>
      </w:r>
    </w:p>
    <w:p>
      <w:pPr>
        <w:pStyle w:val="Heading2"/>
        <w:spacing w:after="80" w:before="200"/>
      </w:pPr>
      <w:r>
        <w:rPr>
          <w:rFonts w:ascii="Calibri" w:cs="Calibri" w:eastAsia="Calibri" w:hAnsi="Calibri"/>
          <w:b/>
          <w:bCs/>
          <w:color w:val="0F2238"/>
          <w:sz w:val="28"/>
          <w:szCs w:val="28"/>
        </w:rPr>
        <w:t xml:space="preserve">Essential Edition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5C6B7C"/>
          <w:sz w:val="21"/>
          <w:szCs w:val="21"/>
        </w:rPr>
        <w:t xml:space="preserve">Standard implementation level · basic production-ready version · suitable for pilot deployment.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Includes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Dashboard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Manual controls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Basic presets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Basic path programming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Basic no-fly zones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Venue setup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Standard dark theme · basic light theme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Basic title-bar branding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Basic deployment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Functional testing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Limited documentation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Excludes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AI/ML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Advanced LiDAR analytics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DevSecOps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SAST / DAST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Advanced CI/CD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Performance engineering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Simulation engine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Enterprise logging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Security hardening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TEAM SIZE</w:t>
            </w:r>
          </w:p>
        </w:tc>
        <w:tc>
          <w:tcPr>
            <w:tcW w:type="pct" w:w="16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DURATION</w:t>
            </w:r>
          </w:p>
        </w:tc>
        <w:tc>
          <w:tcPr>
            <w:tcW w:type="pct" w:w="32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RESOURCE COST</w:t>
            </w:r>
          </w:p>
        </w:tc>
        <w:tc>
          <w:tcPr>
            <w:tcW w:type="pct" w:w="34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SUGGESTED COMMERCIAL RANGE</w:t>
            </w:r>
          </w:p>
        </w:tc>
      </w:tr>
      <w:tr>
        <w:tc>
          <w:tcPr>
            <w:tcW w:type="pct" w:w="18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4 – 5 Resources</w:t>
            </w:r>
          </w:p>
        </w:tc>
        <w:tc>
          <w:tcPr>
            <w:tcW w:type="pct" w:w="16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6 Months</w:t>
            </w:r>
          </w:p>
        </w:tc>
        <w:tc>
          <w:tcPr>
            <w:tcW w:type="pct" w:w="3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INR 38,40,000 – 48,00,000  (4–5 × 6 × ₹1,60,000)</w:t>
            </w:r>
          </w:p>
        </w:tc>
        <w:tc>
          <w:tcPr>
            <w:tcW w:type="pct" w:w="34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INR 40,00,000 – 55,00,000</w:t>
            </w:r>
          </w:p>
        </w:tc>
      </w:tr>
    </w:tbl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Best For</w:t>
      </w:r>
    </w:p>
    <w:p>
      <w:pPr>
        <w:spacing w:after="10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Proof of concept deployments · small-scale camera systems · early-stage implementation · pilot projects.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Resource Cost Computation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2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EDITION</w:t>
            </w:r>
          </w:p>
        </w:tc>
        <w:tc>
          <w:tcPr>
            <w:tcW w:type="pct" w:w="14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TEAM</w:t>
            </w:r>
          </w:p>
        </w:tc>
        <w:tc>
          <w:tcPr>
            <w:tcW w:type="pct" w:w="18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MONTHLY RATE</w:t>
            </w:r>
          </w:p>
        </w:tc>
        <w:tc>
          <w:tcPr>
            <w:tcW w:type="pct" w:w="14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DURATION</w:t>
            </w:r>
          </w:p>
        </w:tc>
        <w:tc>
          <w:tcPr>
            <w:tcW w:type="pct" w:w="32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TOTAL (INR)</w:t>
            </w:r>
          </w:p>
        </w:tc>
      </w:tr>
      <w:tr>
        <w:tc>
          <w:tcPr>
            <w:tcW w:type="pct" w:w="2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Enterprise</w:t>
            </w:r>
          </w:p>
        </w:tc>
        <w:tc>
          <w:tcPr>
            <w:tcW w:type="pct" w:w="14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10 – 11</w:t>
            </w:r>
          </w:p>
        </w:tc>
        <w:tc>
          <w:tcPr>
            <w:tcW w:type="pct" w:w="18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₹1,60,000</w:t>
            </w:r>
          </w:p>
        </w:tc>
        <w:tc>
          <w:tcPr>
            <w:tcW w:type="pct" w:w="14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6 mo</w:t>
            </w:r>
          </w:p>
        </w:tc>
        <w:tc>
          <w:tcPr>
            <w:tcW w:type="pct" w:w="3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A8AD"/>
                <w:sz w:val="20"/>
                <w:szCs w:val="20"/>
              </w:rPr>
              <w:t xml:space="preserve">96,00,000 – 1,05,60,000</w:t>
            </w:r>
          </w:p>
        </w:tc>
      </w:tr>
      <w:tr>
        <w:tc>
          <w:tcPr>
            <w:tcW w:type="pct" w:w="22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Mid-Enterprise</w:t>
            </w:r>
          </w:p>
        </w:tc>
        <w:tc>
          <w:tcPr>
            <w:tcW w:type="pct" w:w="14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6 – 7</w:t>
            </w:r>
          </w:p>
        </w:tc>
        <w:tc>
          <w:tcPr>
            <w:tcW w:type="pct" w:w="18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₹1,60,000</w:t>
            </w:r>
          </w:p>
        </w:tc>
        <w:tc>
          <w:tcPr>
            <w:tcW w:type="pct" w:w="14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6 mo</w:t>
            </w:r>
          </w:p>
        </w:tc>
        <w:tc>
          <w:tcPr>
            <w:tcW w:type="pct" w:w="32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A8AD"/>
                <w:sz w:val="20"/>
                <w:szCs w:val="20"/>
              </w:rPr>
              <w:t xml:space="preserve">57,60,000 – 67,20,000</w:t>
            </w:r>
          </w:p>
        </w:tc>
      </w:tr>
      <w:tr>
        <w:tc>
          <w:tcPr>
            <w:tcW w:type="pct" w:w="2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Essential</w:t>
            </w:r>
          </w:p>
        </w:tc>
        <w:tc>
          <w:tcPr>
            <w:tcW w:type="pct" w:w="14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4 – 5</w:t>
            </w:r>
          </w:p>
        </w:tc>
        <w:tc>
          <w:tcPr>
            <w:tcW w:type="pct" w:w="18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₹1,60,000</w:t>
            </w:r>
          </w:p>
        </w:tc>
        <w:tc>
          <w:tcPr>
            <w:tcW w:type="pct" w:w="14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6 mo</w:t>
            </w:r>
          </w:p>
        </w:tc>
        <w:tc>
          <w:tcPr>
            <w:tcW w:type="pct" w:w="32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A8AD"/>
                <w:sz w:val="20"/>
                <w:szCs w:val="20"/>
              </w:rPr>
              <w:t xml:space="preserve">38,40,000 – 48,00,000</w:t>
            </w:r>
          </w:p>
        </w:tc>
      </w:tr>
    </w:tbl>
    <w:p>
      <w:r>
        <w:br w:type="page"/>
      </w:r>
    </w:p>
    <w:p>
      <w:pPr>
        <w:spacing w:after="80" w:before="240"/>
      </w:pPr>
      <w:r>
        <w:rPr>
          <w:rFonts w:ascii="Consolas" w:cs="Consolas" w:eastAsia="Consolas" w:hAnsi="Consolas"/>
          <w:b/>
          <w:bCs/>
          <w:color w:val="1FA8AD"/>
          <w:spacing w:val="60"/>
          <w:sz w:val="16"/>
          <w:szCs w:val="16"/>
        </w:rPr>
        <w:t xml:space="preserve">SECTION 07 · PROPOSED TEAM STRUCTURE</w:t>
      </w:r>
    </w:p>
    <w:p>
      <w:pPr>
        <w:pStyle w:val="Heading1"/>
        <w:spacing w:after="120" w:before="0"/>
      </w:pPr>
      <w:r>
        <w:rPr>
          <w:rFonts w:ascii="Calibri" w:cs="Calibri" w:eastAsia="Calibri" w:hAnsi="Calibri"/>
          <w:b/>
          <w:bCs/>
          <w:color w:val="0F2238"/>
          <w:sz w:val="44"/>
          <w:szCs w:val="44"/>
        </w:rPr>
        <w:t xml:space="preserve">Right hands on the right tags.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ROLE</w:t>
            </w:r>
          </w:p>
        </w:tc>
        <w:tc>
          <w:tcPr>
            <w:tcW w:type="pct" w:w="20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ENTERPRISE</w:t>
            </w:r>
          </w:p>
        </w:tc>
        <w:tc>
          <w:tcPr>
            <w:tcW w:type="pct" w:w="20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MID-ENTERPRISE</w:t>
            </w:r>
          </w:p>
        </w:tc>
        <w:tc>
          <w:tcPr>
            <w:tcW w:type="pct" w:w="20%"/>
            <w:shd w:fill="0F22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30"/>
                <w:sz w:val="18"/>
                <w:szCs w:val="18"/>
              </w:rPr>
              <w:t xml:space="preserve">ESSENTIAL</w:t>
            </w:r>
          </w:p>
        </w:tc>
      </w:tr>
      <w:tr>
        <w:tc>
          <w:tcPr>
            <w:tcW w:type="pct" w:w="4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Project Manager</w:t>
            </w:r>
          </w:p>
        </w:tc>
        <w:tc>
          <w:tcPr>
            <w:tcW w:type="pct" w:w="2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1</w:t>
            </w:r>
          </w:p>
        </w:tc>
        <w:tc>
          <w:tcPr>
            <w:tcW w:type="pct" w:w="2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A8AD"/>
                <w:sz w:val="20"/>
                <w:szCs w:val="20"/>
              </w:rPr>
              <w:t xml:space="preserve">1</w:t>
            </w:r>
          </w:p>
        </w:tc>
        <w:tc>
          <w:tcPr>
            <w:tcW w:type="pct" w:w="2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1 (PM/BA)</w:t>
            </w:r>
          </w:p>
        </w:tc>
      </w:tr>
      <w:tr>
        <w:tc>
          <w:tcPr>
            <w:tcW w:type="pct" w:w="4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Solution Architect</w:t>
            </w:r>
          </w:p>
        </w:tc>
        <w:tc>
          <w:tcPr>
            <w:tcW w:type="pct" w:w="2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1 – 2</w:t>
            </w:r>
          </w:p>
        </w:tc>
        <w:tc>
          <w:tcPr>
            <w:tcW w:type="pct" w:w="2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A8AD"/>
                <w:sz w:val="20"/>
                <w:szCs w:val="20"/>
              </w:rPr>
              <w:t xml:space="preserve">—</w:t>
            </w:r>
          </w:p>
        </w:tc>
        <w:tc>
          <w:tcPr>
            <w:tcW w:type="pct" w:w="2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pct" w:w="4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Frontend / Desktop Developers</w:t>
            </w:r>
          </w:p>
        </w:tc>
        <w:tc>
          <w:tcPr>
            <w:tcW w:type="pct" w:w="2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2</w:t>
            </w:r>
          </w:p>
        </w:tc>
        <w:tc>
          <w:tcPr>
            <w:tcW w:type="pct" w:w="2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A8AD"/>
                <w:sz w:val="20"/>
                <w:szCs w:val="20"/>
              </w:rPr>
              <w:t xml:space="preserve">2</w:t>
            </w:r>
          </w:p>
        </w:tc>
        <w:tc>
          <w:tcPr>
            <w:tcW w:type="pct" w:w="2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2 (Full-Stack)</w:t>
            </w:r>
          </w:p>
        </w:tc>
      </w:tr>
      <w:tr>
        <w:tc>
          <w:tcPr>
            <w:tcW w:type="pct" w:w="4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Backend / PLC Integration</w:t>
            </w:r>
          </w:p>
        </w:tc>
        <w:tc>
          <w:tcPr>
            <w:tcW w:type="pct" w:w="2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2</w:t>
            </w:r>
          </w:p>
        </w:tc>
        <w:tc>
          <w:tcPr>
            <w:tcW w:type="pct" w:w="2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A8AD"/>
                <w:sz w:val="20"/>
                <w:szCs w:val="20"/>
              </w:rPr>
              <w:t xml:space="preserve">2</w:t>
            </w:r>
          </w:p>
        </w:tc>
        <w:tc>
          <w:tcPr>
            <w:tcW w:type="pct" w:w="2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pct" w:w="4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QA Engineer</w:t>
            </w:r>
          </w:p>
        </w:tc>
        <w:tc>
          <w:tcPr>
            <w:tcW w:type="pct" w:w="2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1</w:t>
            </w:r>
          </w:p>
        </w:tc>
        <w:tc>
          <w:tcPr>
            <w:tcW w:type="pct" w:w="2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A8AD"/>
                <w:sz w:val="20"/>
                <w:szCs w:val="20"/>
              </w:rPr>
              <w:t xml:space="preserve">1</w:t>
            </w:r>
          </w:p>
        </w:tc>
        <w:tc>
          <w:tcPr>
            <w:tcW w:type="pct" w:w="2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pct" w:w="4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DevOps Engineer</w:t>
            </w:r>
          </w:p>
        </w:tc>
        <w:tc>
          <w:tcPr>
            <w:tcW w:type="pct" w:w="2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1</w:t>
            </w:r>
          </w:p>
        </w:tc>
        <w:tc>
          <w:tcPr>
            <w:tcW w:type="pct" w:w="2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A8AD"/>
                <w:sz w:val="20"/>
                <w:szCs w:val="20"/>
              </w:rPr>
              <w:t xml:space="preserve">1 (shared)</w:t>
            </w:r>
          </w:p>
        </w:tc>
        <w:tc>
          <w:tcPr>
            <w:tcW w:type="pct" w:w="2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pct" w:w="4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Security Engineer</w:t>
            </w:r>
          </w:p>
        </w:tc>
        <w:tc>
          <w:tcPr>
            <w:tcW w:type="pct" w:w="2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1</w:t>
            </w:r>
          </w:p>
        </w:tc>
        <w:tc>
          <w:tcPr>
            <w:tcW w:type="pct" w:w="2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A8AD"/>
                <w:sz w:val="20"/>
                <w:szCs w:val="20"/>
              </w:rPr>
              <w:t xml:space="preserve">—</w:t>
            </w:r>
          </w:p>
        </w:tc>
        <w:tc>
          <w:tcPr>
            <w:tcW w:type="pct" w:w="20%"/>
            <w:shd w:fill="FFFFFF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pct" w:w="4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2238"/>
                <w:sz w:val="20"/>
                <w:szCs w:val="20"/>
              </w:rPr>
              <w:t xml:space="preserve">AI/ML Engineer</w:t>
            </w:r>
          </w:p>
        </w:tc>
        <w:tc>
          <w:tcPr>
            <w:tcW w:type="pct" w:w="2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1</w:t>
            </w:r>
          </w:p>
        </w:tc>
        <w:tc>
          <w:tcPr>
            <w:tcW w:type="pct" w:w="2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A8AD"/>
                <w:sz w:val="20"/>
                <w:szCs w:val="20"/>
              </w:rPr>
              <w:t xml:space="preserve">1</w:t>
            </w:r>
          </w:p>
        </w:tc>
        <w:tc>
          <w:tcPr>
            <w:tcW w:type="pct" w:w="20%"/>
            <w:shd w:fill="F4F6F8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0F223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pct" w:w="40%"/>
            <w:shd w:fill="1FA8AD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TOTAL RESOURCES</w:t>
            </w:r>
          </w:p>
        </w:tc>
        <w:tc>
          <w:tcPr>
            <w:tcW w:type="pct" w:w="20%"/>
            <w:shd w:fill="1FA8AD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10 – 11</w:t>
            </w:r>
          </w:p>
        </w:tc>
        <w:tc>
          <w:tcPr>
            <w:tcW w:type="pct" w:w="20%"/>
            <w:shd w:fill="1FA8AD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6 – 7</w:t>
            </w:r>
          </w:p>
        </w:tc>
        <w:tc>
          <w:tcPr>
            <w:tcW w:type="pct" w:w="20%"/>
            <w:shd w:fill="1FA8AD" w:color="auto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4 – 5</w:t>
            </w:r>
          </w:p>
        </w:tc>
      </w:tr>
    </w:tbl>
    <w:p>
      <w:pPr>
        <w:spacing w:after="80" w:before="240"/>
      </w:pPr>
      <w:r>
        <w:rPr>
          <w:rFonts w:ascii="Consolas" w:cs="Consolas" w:eastAsia="Consolas" w:hAnsi="Consolas"/>
          <w:b/>
          <w:bCs/>
          <w:color w:val="1FA8AD"/>
          <w:spacing w:val="60"/>
          <w:sz w:val="16"/>
          <w:szCs w:val="16"/>
        </w:rPr>
        <w:t xml:space="preserve">SECTION 08 · SIX-MONTH TIMELINE PLAN</w:t>
      </w:r>
    </w:p>
    <w:p>
      <w:pPr>
        <w:pStyle w:val="Heading2"/>
        <w:spacing w:after="80" w:before="200"/>
      </w:pPr>
      <w:r>
        <w:rPr>
          <w:rFonts w:ascii="Calibri" w:cs="Calibri" w:eastAsia="Calibri" w:hAnsi="Calibri"/>
          <w:b/>
          <w:bCs/>
          <w:color w:val="0F2238"/>
          <w:sz w:val="28"/>
          <w:szCs w:val="28"/>
        </w:rPr>
        <w:t xml:space="preserve">Six checkpoints.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Month 1 · Discovery &amp; Architecture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Requirement workshops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TwinCAT communication planning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UX wireframes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Data models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PLC variable definitions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Venue configuration framework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Month 2 · Core Dashboard &amp; Control Layer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Dashboard screens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Manual controls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2D / 3D visualization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Motor monitoring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Alarm framework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Month 3 · Automation &amp; Safety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Presets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Timeline editor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Path engine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No-fly zone module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Safety rules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Calibration flows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Month 4 · Integration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TwinCAT ADS integration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EtherCAT diagnostics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LiDAR integration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Hardware communication testing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Error handling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Month 5 · Simulation, Testing &amp; Stabilization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Simulation engine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Offline training mode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Functional testing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Regression testing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Performance testing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UAT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Month 6 · Deployment &amp; Hypercare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Deployment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Production support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User training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Documentation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Bug fixing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Final sign-off</w:t>
      </w:r>
    </w:p>
    <w:p>
      <w:r>
        <w:br w:type="page"/>
      </w:r>
    </w:p>
    <w:p>
      <w:pPr>
        <w:spacing w:after="80" w:before="240"/>
      </w:pPr>
      <w:r>
        <w:rPr>
          <w:rFonts w:ascii="Consolas" w:cs="Consolas" w:eastAsia="Consolas" w:hAnsi="Consolas"/>
          <w:b/>
          <w:bCs/>
          <w:color w:val="1FA8AD"/>
          <w:spacing w:val="60"/>
          <w:sz w:val="16"/>
          <w:szCs w:val="16"/>
        </w:rPr>
        <w:t xml:space="preserve">SECTION 09 · ADDITIONAL OPTIONAL COST ITEMS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Hardware &amp; LiDAR Support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LiDAR configuration and setup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Mounting consultation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IMU integration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PLC safety relay integration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EtherCAT troubleshooting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Post Go-Live Support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3 months support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6 months AMC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12 months AMC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Optional Enhancements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Mobile monitoring app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Cloud reporting dashboard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Multi-venue support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AI camera path prediction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Video analytics integration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Auto-focus integration via LiDAR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Predictive maintenance dashboard</w:t>
      </w:r>
    </w:p>
    <w:p>
      <w:pPr>
        <w:spacing w:after="80" w:before="240"/>
      </w:pPr>
      <w:r>
        <w:rPr>
          <w:rFonts w:ascii="Consolas" w:cs="Consolas" w:eastAsia="Consolas" w:hAnsi="Consolas"/>
          <w:b/>
          <w:bCs/>
          <w:color w:val="1FA8AD"/>
          <w:spacing w:val="60"/>
          <w:sz w:val="16"/>
          <w:szCs w:val="16"/>
        </w:rPr>
        <w:t xml:space="preserve">SECTION 10 · ASSUMPTIONS &amp; OUT OF SCOPE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Assumptions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Beckhoff TwinCAT kinematics are already available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Client provides all hardware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Client provides access to Beckhoff controller and PLC tags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Hardware installation is outside software scope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EtherCAT commissioning is handled separately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UAT and production hardware access are available on time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One production environment and one test environment are assumed</w:t>
      </w:r>
    </w:p>
    <w:p>
      <w:pPr>
        <w:pStyle w:val="Heading3"/>
        <w:spacing w:after="40" w:before="160"/>
      </w:pPr>
      <w:r>
        <w:rPr>
          <w:rFonts w:ascii="Calibri" w:cs="Calibri" w:eastAsia="Calibri" w:hAnsi="Calibri"/>
          <w:b/>
          <w:bCs/>
          <w:color w:val="0F2238"/>
          <w:sz w:val="22"/>
          <w:szCs w:val="22"/>
        </w:rPr>
        <w:t xml:space="preserve">Out of Scope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Hardware procurement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Structural design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Electrical wiring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Motor commissioning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Broadcast video switching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Third-party safety certification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Civil work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Mechanical fabrication</w:t>
      </w:r>
    </w:p>
    <w:p>
      <w:pPr>
        <w:spacing w:after="80" w:before="240"/>
      </w:pPr>
      <w:r>
        <w:rPr>
          <w:rFonts w:ascii="Consolas" w:cs="Consolas" w:eastAsia="Consolas" w:hAnsi="Consolas"/>
          <w:b/>
          <w:bCs/>
          <w:color w:val="1FA8AD"/>
          <w:spacing w:val="60"/>
          <w:sz w:val="16"/>
          <w:szCs w:val="16"/>
        </w:rPr>
        <w:t xml:space="preserve">SECTION 11 · FINAL RECOMMENDATION</w:t>
      </w:r>
    </w:p>
    <w:p>
      <w:pPr>
        <w:pStyle w:val="Heading1"/>
        <w:spacing w:after="120" w:before="0"/>
      </w:pPr>
      <w:r>
        <w:rPr>
          <w:rFonts w:ascii="Calibri" w:cs="Calibri" w:eastAsia="Calibri" w:hAnsi="Calibri"/>
          <w:b/>
          <w:bCs/>
          <w:color w:val="0F2238"/>
          <w:sz w:val="44"/>
          <w:szCs w:val="44"/>
        </w:rPr>
        <w:t xml:space="preserve">Mid-Enterprise is the sweet spot.</w:t>
      </w:r>
    </w:p>
    <w:p>
      <w:pPr>
        <w:spacing w:after="10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The Mid-Enterprise Edition delivers the strongest balance between capability and commercial viability. It includes a strong GUI, safety logic, presets and automation, LiDAR integration, basic performance testing, moderate security and simulation support — a polished industrial-grade platform without the heavyweight cost of full enterprise.</w:t>
      </w:r>
    </w:p>
    <w:p>
      <w:pPr>
        <w:spacing w:after="100"/>
      </w:pPr>
      <w:r>
        <w:rPr>
          <w:rFonts w:ascii="Calibri" w:cs="Calibri" w:eastAsia="Calibri" w:hAnsi="Calibri"/>
          <w:color w:val="0F2238"/>
          <w:sz w:val="21"/>
          <w:szCs w:val="21"/>
        </w:rPr>
        <w:t xml:space="preserve">Choose Enterprise only if multi-stadium deployment, broadcast-grade reliability, advanced security, AI-driven safety or full DevSecOps and compliance are required. Choose Essential only as a pilot or MVP.</w:t>
      </w:r>
    </w:p>
    <w:sectPr>
      <w:headerReference w:type="default" r:id="rId7"/>
      <w:footerReference w:type="default" r:id="rId8"/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onsolas" w:cs="Consolas" w:eastAsia="Consolas" w:hAnsi="Consolas"/>
        <w:color w:val="5C6B7C"/>
        <w:sz w:val="16"/>
        <w:szCs w:val="16"/>
      </w:rPr>
      <w:t xml:space="preserve">Confidential · Qubox    </w:t>
    </w:r>
    <w:r>
      <w:rPr>
        <w:rFonts w:ascii="Consolas" w:cs="Consolas" w:eastAsia="Consolas" w:hAnsi="Consolas"/>
        <w:color w:val="5C6B7C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onsolas" w:cs="Consolas" w:eastAsia="Consolas" w:hAnsi="Consolas"/>
        <w:color w:val="1FA8AD"/>
        <w:spacing w:val="60"/>
        <w:sz w:val="16"/>
        <w:szCs w:val="16"/>
      </w:rPr>
      <w:t xml:space="preserve">DORICAM · STUDIO CONTROL · v2.0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F2238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DoriCam Studio Control Platform - Proposal</dc:title>
  <dc:creator>Qubox</dc:creator>
  <dc:description>Multi-page application proposal for the DoriCam spider camera rig.</dc:description>
  <cp:lastModifiedBy>Un-named</cp:lastModifiedBy>
  <cp:revision>1</cp:revision>
  <dcterms:created xsi:type="dcterms:W3CDTF">2026-04-18T11:15:31.406Z</dcterms:created>
  <dcterms:modified xsi:type="dcterms:W3CDTF">2026-04-18T11:15:31.406Z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